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CF29" w14:textId="77777777" w:rsidR="00A25834" w:rsidRPr="00837900" w:rsidRDefault="00A25834" w:rsidP="00A25834">
      <w:pPr>
        <w:spacing w:before="200"/>
        <w:rPr>
          <w:color w:val="000000" w:themeColor="text1"/>
          <w:sz w:val="32"/>
          <w:szCs w:val="32"/>
        </w:rPr>
      </w:pPr>
      <w:r w:rsidRPr="00837900">
        <w:rPr>
          <w:b/>
          <w:color w:val="000000" w:themeColor="text1"/>
          <w:sz w:val="32"/>
          <w:szCs w:val="32"/>
        </w:rPr>
        <w:t>Year 2 - Development of Ministry</w:t>
      </w:r>
    </w:p>
    <w:p w14:paraId="17963AA7" w14:textId="77777777" w:rsidR="00A25834" w:rsidRPr="00837900" w:rsidRDefault="00A25834" w:rsidP="00A25834">
      <w:pPr>
        <w:rPr>
          <w:b/>
          <w:color w:val="000000" w:themeColor="text1"/>
          <w:sz w:val="40"/>
          <w:szCs w:val="40"/>
        </w:rPr>
      </w:pPr>
      <w:r w:rsidRPr="003E0D16">
        <w:rPr>
          <w:color w:val="000000" w:themeColor="text1"/>
          <w:sz w:val="40"/>
          <w:szCs w:val="40"/>
        </w:rPr>
        <w:t>MDR form C year 2 -</w:t>
      </w:r>
      <w:r>
        <w:rPr>
          <w:b/>
          <w:color w:val="000000" w:themeColor="text1"/>
          <w:sz w:val="40"/>
          <w:szCs w:val="40"/>
        </w:rPr>
        <w:t xml:space="preserve"> </w:t>
      </w:r>
      <w:r w:rsidRPr="00837900">
        <w:rPr>
          <w:b/>
          <w:color w:val="000000" w:themeColor="text1"/>
          <w:sz w:val="40"/>
          <w:szCs w:val="40"/>
        </w:rPr>
        <w:t>External Feedback –</w:t>
      </w:r>
      <w:r>
        <w:rPr>
          <w:b/>
          <w:color w:val="000000" w:themeColor="text1"/>
          <w:sz w:val="40"/>
          <w:szCs w:val="40"/>
        </w:rPr>
        <w:t xml:space="preserve"> </w:t>
      </w:r>
      <w:r w:rsidRPr="001F4782">
        <w:rPr>
          <w:color w:val="000000" w:themeColor="text1"/>
          <w:sz w:val="40"/>
          <w:szCs w:val="40"/>
        </w:rPr>
        <w:t>option B</w:t>
      </w:r>
    </w:p>
    <w:p w14:paraId="7954DB93" w14:textId="77777777" w:rsidR="00A25834" w:rsidRPr="008C588B" w:rsidRDefault="00A25834" w:rsidP="00A25834">
      <w:pPr>
        <w:rPr>
          <w:i/>
          <w:color w:val="000000" w:themeColor="text1"/>
        </w:rPr>
      </w:pPr>
    </w:p>
    <w:p w14:paraId="47789E79" w14:textId="6D72D2D4" w:rsidR="00A25834" w:rsidRPr="008C588B" w:rsidRDefault="00A25834" w:rsidP="00A25834">
      <w:pPr>
        <w:rPr>
          <w:i/>
          <w:color w:val="000000" w:themeColor="text1"/>
        </w:rPr>
      </w:pPr>
      <w:r w:rsidRPr="008C588B">
        <w:rPr>
          <w:i/>
          <w:color w:val="000000" w:themeColor="text1"/>
        </w:rPr>
        <w:t xml:space="preserve">Please send this form to </w:t>
      </w:r>
      <w:r w:rsidR="001F4782">
        <w:rPr>
          <w:i/>
          <w:color w:val="000000" w:themeColor="text1"/>
        </w:rPr>
        <w:t xml:space="preserve">four </w:t>
      </w:r>
      <w:r w:rsidRPr="008C588B">
        <w:rPr>
          <w:i/>
          <w:color w:val="000000" w:themeColor="text1"/>
        </w:rPr>
        <w:t xml:space="preserve">to six </w:t>
      </w:r>
      <w:r>
        <w:rPr>
          <w:i/>
          <w:color w:val="000000" w:themeColor="text1"/>
        </w:rPr>
        <w:t>people (wider engagement may be helpful)</w:t>
      </w:r>
      <w:r w:rsidRPr="008C588B">
        <w:rPr>
          <w:i/>
          <w:color w:val="000000" w:themeColor="text1"/>
        </w:rPr>
        <w:t xml:space="preserve"> who engage with your ministry, including colleagues, church officers, church members, and community partners.</w:t>
      </w:r>
    </w:p>
    <w:p w14:paraId="79645C66" w14:textId="77777777" w:rsidR="00A25834" w:rsidRDefault="00A25834" w:rsidP="00A25834">
      <w:pPr>
        <w:rPr>
          <w:i/>
          <w:color w:val="000000" w:themeColor="text1"/>
        </w:rPr>
      </w:pPr>
      <w:r w:rsidRPr="008C588B">
        <w:rPr>
          <w:i/>
          <w:color w:val="000000" w:themeColor="text1"/>
        </w:rPr>
        <w:t>The sections below are designed with parish ministry primarily in mind. If the main focus of your ministry is in a different context, please amend the form to reflect the key aspects of ministry in your context.</w:t>
      </w:r>
    </w:p>
    <w:p w14:paraId="1A39AA18" w14:textId="5921755F" w:rsidR="00A25834" w:rsidRPr="008C588B" w:rsidRDefault="00A25834" w:rsidP="00A25834">
      <w:pPr>
        <w:rPr>
          <w:i/>
          <w:color w:val="000000" w:themeColor="text1"/>
        </w:rPr>
      </w:pPr>
      <w:r>
        <w:rPr>
          <w:i/>
          <w:color w:val="000000" w:themeColor="text1"/>
        </w:rPr>
        <w:t>After receiving replies</w:t>
      </w:r>
      <w:r w:rsidR="001F4782">
        <w:rPr>
          <w:i/>
          <w:color w:val="000000" w:themeColor="text1"/>
        </w:rPr>
        <w:t xml:space="preserve"> (at least four)</w:t>
      </w:r>
      <w:bookmarkStart w:id="0" w:name="_GoBack"/>
      <w:bookmarkEnd w:id="0"/>
      <w:r>
        <w:rPr>
          <w:i/>
          <w:color w:val="000000" w:themeColor="text1"/>
        </w:rPr>
        <w:t>, please collate them, anonymously, and present them in a way that will be simple for your reviewer to engage with (e.g. a ‘word-cloud’ format).</w:t>
      </w:r>
    </w:p>
    <w:p w14:paraId="313F2A12" w14:textId="77777777" w:rsidR="00A25834" w:rsidRPr="008C588B" w:rsidRDefault="00A25834" w:rsidP="00A25834">
      <w:pPr>
        <w:rPr>
          <w:i/>
          <w:color w:val="000000" w:themeColor="text1"/>
        </w:rPr>
      </w:pPr>
    </w:p>
    <w:p w14:paraId="5F3DB5BA" w14:textId="77777777" w:rsidR="00A25834" w:rsidRPr="008C588B" w:rsidRDefault="00A25834" w:rsidP="00A25834">
      <w:pPr>
        <w:rPr>
          <w:color w:val="000000" w:themeColor="text1"/>
        </w:rPr>
      </w:pPr>
    </w:p>
    <w:p w14:paraId="5D717B75" w14:textId="77777777" w:rsidR="00A25834" w:rsidRPr="008C588B" w:rsidRDefault="00A25834" w:rsidP="00A25834">
      <w:pPr>
        <w:rPr>
          <w:color w:val="000000" w:themeColor="text1"/>
        </w:rPr>
      </w:pPr>
      <w:r w:rsidRPr="008C588B">
        <w:rPr>
          <w:color w:val="000000" w:themeColor="text1"/>
        </w:rPr>
        <w:t xml:space="preserve">Dear </w:t>
      </w:r>
      <w:r>
        <w:rPr>
          <w:color w:val="000000" w:themeColor="text1"/>
        </w:rPr>
        <w:t>…</w:t>
      </w:r>
    </w:p>
    <w:p w14:paraId="659A1E01" w14:textId="77777777" w:rsidR="00A25834" w:rsidRPr="008C588B" w:rsidRDefault="00A25834" w:rsidP="00A25834">
      <w:pPr>
        <w:rPr>
          <w:color w:val="000000" w:themeColor="text1"/>
        </w:rPr>
      </w:pPr>
      <w:r w:rsidRPr="008C588B">
        <w:rPr>
          <w:color w:val="000000" w:themeColor="text1"/>
        </w:rPr>
        <w:t>Thank you for agreeing to contribute to my Ministerial Review process. This part of the process seeks honest and constructive feedback about the effectiveness of my ministry.</w:t>
      </w:r>
    </w:p>
    <w:p w14:paraId="647DF8C8" w14:textId="77777777" w:rsidR="00A25834" w:rsidRPr="008C588B" w:rsidRDefault="00A25834" w:rsidP="00A25834">
      <w:pPr>
        <w:rPr>
          <w:color w:val="000000" w:themeColor="text1"/>
        </w:rPr>
      </w:pPr>
      <w:r w:rsidRPr="008C588B">
        <w:rPr>
          <w:color w:val="000000" w:themeColor="text1"/>
        </w:rPr>
        <w:t xml:space="preserve">For each of the twelve sections below, </w:t>
      </w:r>
      <w:r w:rsidRPr="00A25834">
        <w:rPr>
          <w:b/>
          <w:color w:val="000000" w:themeColor="text1"/>
          <w:u w:val="single"/>
        </w:rPr>
        <w:t>please give three separate words</w:t>
      </w:r>
      <w:r w:rsidRPr="008C588B">
        <w:rPr>
          <w:color w:val="000000" w:themeColor="text1"/>
        </w:rPr>
        <w:t xml:space="preserve"> that express your perception of the style and effectiveness of my ministry. </w:t>
      </w:r>
    </w:p>
    <w:p w14:paraId="4FBE0A7D" w14:textId="77777777" w:rsidR="00A25834" w:rsidRPr="008C588B" w:rsidRDefault="00A25834" w:rsidP="00A25834">
      <w:pPr>
        <w:rPr>
          <w:color w:val="000000" w:themeColor="text1"/>
        </w:rPr>
      </w:pPr>
      <w:r w:rsidRPr="008C588B">
        <w:rPr>
          <w:color w:val="000000" w:themeColor="text1"/>
        </w:rPr>
        <w:t xml:space="preserve">If you feel unable to comment in any Aspect of Ministry please leave that line blank. </w:t>
      </w:r>
    </w:p>
    <w:p w14:paraId="48A54496" w14:textId="77777777" w:rsidR="00A25834" w:rsidRPr="008C588B" w:rsidRDefault="00A25834" w:rsidP="00A25834">
      <w:pPr>
        <w:rPr>
          <w:color w:val="000000" w:themeColor="text1"/>
        </w:rPr>
      </w:pPr>
      <w:r w:rsidRPr="008C588B">
        <w:rPr>
          <w:color w:val="000000" w:themeColor="text1"/>
        </w:rPr>
        <w:t>Your replies will be collated, anonymously, with those from other people, and will then be sent to my Ministerial Development Reviewer.</w:t>
      </w:r>
    </w:p>
    <w:p w14:paraId="07450CE8" w14:textId="77777777" w:rsidR="00A25834" w:rsidRPr="008C588B" w:rsidRDefault="00A25834" w:rsidP="00A25834">
      <w:pPr>
        <w:rPr>
          <w:b/>
          <w:color w:val="000000" w:themeColor="text1"/>
          <w:sz w:val="36"/>
          <w:szCs w:val="36"/>
        </w:rPr>
      </w:pPr>
    </w:p>
    <w:p w14:paraId="7F0CCEA9"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bookmarkStart w:id="1" w:name="_Hlk174635114"/>
      <w:r w:rsidRPr="008C588B">
        <w:rPr>
          <w:b/>
          <w:color w:val="000000" w:themeColor="text1"/>
        </w:rPr>
        <w:t>Communication</w:t>
      </w:r>
      <w:r w:rsidRPr="008C588B">
        <w:rPr>
          <w:color w:val="000000" w:themeColor="text1"/>
        </w:rPr>
        <w:t xml:space="preserve">: </w:t>
      </w:r>
      <w:r w:rsidRPr="00076B23">
        <w:rPr>
          <w:i/>
          <w:color w:val="000000" w:themeColor="text1"/>
        </w:rPr>
        <w:t>Ministers are called to communicate effectively and appropriately across a range of traditional and electronic media, engaging with people of all ages, backgrounds and abilities.</w:t>
      </w:r>
    </w:p>
    <w:p w14:paraId="296113F2" w14:textId="77777777" w:rsidR="00A25834" w:rsidRPr="008C588B"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0C46E9C8"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Evangelism:</w:t>
      </w:r>
      <w:r w:rsidRPr="008C588B">
        <w:rPr>
          <w:color w:val="000000" w:themeColor="text1"/>
        </w:rPr>
        <w:t xml:space="preserve"> </w:t>
      </w:r>
      <w:r w:rsidRPr="00076B23">
        <w:rPr>
          <w:i/>
          <w:color w:val="000000" w:themeColor="text1"/>
        </w:rPr>
        <w:t xml:space="preserve">Ministers are called to let Jesus’ message be known both in and beyond the church community, supporting Christian people in sharing faith in their own contexts; </w:t>
      </w:r>
      <w:proofErr w:type="gramStart"/>
      <w:r w:rsidRPr="00076B23">
        <w:rPr>
          <w:i/>
          <w:color w:val="000000" w:themeColor="text1"/>
        </w:rPr>
        <w:t>also</w:t>
      </w:r>
      <w:proofErr w:type="gramEnd"/>
      <w:r w:rsidRPr="00076B23">
        <w:rPr>
          <w:i/>
          <w:color w:val="000000" w:themeColor="text1"/>
        </w:rPr>
        <w:t xml:space="preserve"> to nurture good relationships within the local community.</w:t>
      </w:r>
      <w:r w:rsidRPr="00A25834">
        <w:rPr>
          <w:color w:val="000000" w:themeColor="text1"/>
        </w:rPr>
        <w:t xml:space="preserve"> </w:t>
      </w:r>
    </w:p>
    <w:p w14:paraId="17836058"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2613DCC6"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Leadership:</w:t>
      </w:r>
      <w:r w:rsidRPr="008C588B">
        <w:rPr>
          <w:color w:val="000000" w:themeColor="text1"/>
        </w:rPr>
        <w:t xml:space="preserve"> </w:t>
      </w:r>
      <w:r w:rsidRPr="00076B23">
        <w:rPr>
          <w:i/>
          <w:color w:val="000000" w:themeColor="text1"/>
        </w:rPr>
        <w:t>Ministers are called to offer leadership within the Christian community, to work with others in developing and promoting a shared vision that is appropriate for the context in which they serve.</w:t>
      </w:r>
      <w:r w:rsidRPr="00A25834">
        <w:rPr>
          <w:color w:val="000000" w:themeColor="text1"/>
        </w:rPr>
        <w:t xml:space="preserve"> </w:t>
      </w:r>
    </w:p>
    <w:p w14:paraId="6309525F"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77A9FA6C"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lastRenderedPageBreak/>
        <w:t>Management &amp; Organisation:</w:t>
      </w:r>
      <w:r w:rsidRPr="008C588B">
        <w:rPr>
          <w:color w:val="000000" w:themeColor="text1"/>
        </w:rPr>
        <w:t xml:space="preserve"> </w:t>
      </w:r>
      <w:r w:rsidRPr="00076B23">
        <w:rPr>
          <w:i/>
          <w:color w:val="000000" w:themeColor="text1"/>
        </w:rPr>
        <w:t>Ministers are called to work with the PCC, churchwardens and other colleagues to maintain appropriate structures and processes for the communities and facilities in their care, and fulfil all legal obligations</w:t>
      </w:r>
      <w:r>
        <w:rPr>
          <w:i/>
          <w:color w:val="000000" w:themeColor="text1"/>
        </w:rPr>
        <w:t>.</w:t>
      </w:r>
    </w:p>
    <w:p w14:paraId="4EF9015C"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41B617A4"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Pastoral Care:</w:t>
      </w:r>
      <w:r w:rsidRPr="008C588B">
        <w:rPr>
          <w:color w:val="000000" w:themeColor="text1"/>
        </w:rPr>
        <w:t xml:space="preserve"> </w:t>
      </w:r>
      <w:r w:rsidRPr="00076B23">
        <w:rPr>
          <w:i/>
          <w:color w:val="000000" w:themeColor="text1"/>
        </w:rPr>
        <w:t>Ministers are called to lead by example in demonstrating God’s love to those they meet, and, work with others in the community to maintain appropriate structures to support those who are vulnerable or in particular need.</w:t>
      </w:r>
      <w:r w:rsidRPr="00A25834">
        <w:rPr>
          <w:color w:val="000000" w:themeColor="text1"/>
        </w:rPr>
        <w:t xml:space="preserve"> </w:t>
      </w:r>
    </w:p>
    <w:p w14:paraId="01B5B3AB"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32BA465E"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Preaching &amp; Teaching:</w:t>
      </w:r>
      <w:r w:rsidRPr="008C588B">
        <w:rPr>
          <w:color w:val="000000" w:themeColor="text1"/>
        </w:rPr>
        <w:t xml:space="preserve"> </w:t>
      </w:r>
      <w:r w:rsidRPr="00076B23">
        <w:rPr>
          <w:i/>
          <w:color w:val="000000" w:themeColor="text1"/>
        </w:rPr>
        <w:t>Ministers are called to preach the gospel and teach faith in a way that will encourage godly life and help people discern their vocation in daily life, adapting the content and style for different groups, occasions and purposes</w:t>
      </w:r>
      <w:r>
        <w:rPr>
          <w:i/>
          <w:color w:val="000000" w:themeColor="text1"/>
        </w:rPr>
        <w:t>.</w:t>
      </w:r>
    </w:p>
    <w:p w14:paraId="2F2A542D"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05EC0C88"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076B23">
        <w:rPr>
          <w:b/>
          <w:color w:val="000000" w:themeColor="text1"/>
        </w:rPr>
        <w:t xml:space="preserve">Safeguarding: </w:t>
      </w:r>
      <w:r w:rsidRPr="00076B23">
        <w:rPr>
          <w:i/>
          <w:color w:val="000000" w:themeColor="text1"/>
        </w:rPr>
        <w:t>Ministers are called to establish and maintain a culture and practice that protects all who engage with the ministry of their context, particularly children and vulnerable adults, and to ensure that all legal obligations are fulfilled and good practice followed.</w:t>
      </w:r>
      <w:r w:rsidRPr="00A25834">
        <w:rPr>
          <w:color w:val="000000" w:themeColor="text1"/>
        </w:rPr>
        <w:t xml:space="preserve"> </w:t>
      </w:r>
    </w:p>
    <w:p w14:paraId="4BA96A23"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3D59AB6A"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Self-care:</w:t>
      </w:r>
      <w:r w:rsidRPr="008C588B">
        <w:rPr>
          <w:color w:val="000000" w:themeColor="text1"/>
        </w:rPr>
        <w:t xml:space="preserve"> </w:t>
      </w:r>
      <w:r w:rsidRPr="00076B23">
        <w:rPr>
          <w:i/>
          <w:color w:val="000000" w:themeColor="text1"/>
        </w:rPr>
        <w:t>Ministers are called to maintain an appropriate work/life balance, including a weekly day off and annual leave, maintaining good mental and physical health, enabling a healthy spiritual and personal life.</w:t>
      </w:r>
      <w:r w:rsidRPr="00A25834">
        <w:rPr>
          <w:color w:val="000000" w:themeColor="text1"/>
        </w:rPr>
        <w:t xml:space="preserve"> </w:t>
      </w:r>
    </w:p>
    <w:p w14:paraId="3411CE29"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2A1ECDC4"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Spirituality:</w:t>
      </w:r>
      <w:r w:rsidRPr="008C588B">
        <w:rPr>
          <w:color w:val="000000" w:themeColor="text1"/>
        </w:rPr>
        <w:t xml:space="preserve"> </w:t>
      </w:r>
      <w:r w:rsidRPr="00076B23">
        <w:rPr>
          <w:i/>
          <w:color w:val="000000" w:themeColor="text1"/>
        </w:rPr>
        <w:t>Ministers are called set an example of prayerful living, resourced by a pattern of regular prayer and reflection within their daily, weekly and yearly routines, including regular retreats and the support of a Spiritual Director or similar relationship</w:t>
      </w:r>
      <w:r w:rsidRPr="008C588B">
        <w:rPr>
          <w:i/>
          <w:color w:val="000000" w:themeColor="text1"/>
        </w:rPr>
        <w:t>.</w:t>
      </w:r>
      <w:r w:rsidRPr="00A25834">
        <w:rPr>
          <w:color w:val="000000" w:themeColor="text1"/>
        </w:rPr>
        <w:t xml:space="preserve"> </w:t>
      </w:r>
    </w:p>
    <w:p w14:paraId="7AC8ADFE"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7FC7E8A6"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Vocational Development:</w:t>
      </w:r>
      <w:r w:rsidRPr="008C588B">
        <w:rPr>
          <w:color w:val="000000" w:themeColor="text1"/>
        </w:rPr>
        <w:t xml:space="preserve"> </w:t>
      </w:r>
      <w:r w:rsidRPr="00076B23">
        <w:rPr>
          <w:i/>
          <w:color w:val="000000" w:themeColor="text1"/>
        </w:rPr>
        <w:t>Ministers are called to continue to develop and grow in their own vocation, ministry and faith, and regularly engage with opportunities for continuing learning, development and training</w:t>
      </w:r>
      <w:r>
        <w:rPr>
          <w:i/>
          <w:color w:val="000000" w:themeColor="text1"/>
        </w:rPr>
        <w:t>.</w:t>
      </w:r>
    </w:p>
    <w:p w14:paraId="3335206A"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182962F1"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Working Collaboratively:</w:t>
      </w:r>
      <w:r w:rsidRPr="008C588B">
        <w:rPr>
          <w:color w:val="000000" w:themeColor="text1"/>
        </w:rPr>
        <w:t xml:space="preserve"> </w:t>
      </w:r>
      <w:r w:rsidRPr="00076B23">
        <w:rPr>
          <w:i/>
          <w:color w:val="000000" w:themeColor="text1"/>
        </w:rPr>
        <w:t>Ministers are called to work collaboratively with others: colleagues, congregations and partners in the wider community, nurturing the gifts and talents of others, and, when appropriate, sharing their own ministry with those who are also called and gifted.</w:t>
      </w:r>
      <w:r w:rsidRPr="00A25834">
        <w:rPr>
          <w:color w:val="000000" w:themeColor="text1"/>
        </w:rPr>
        <w:t xml:space="preserve"> </w:t>
      </w:r>
    </w:p>
    <w:p w14:paraId="06C588A1" w14:textId="77777777" w:rsidR="00A25834"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p>
    <w:p w14:paraId="63172A21" w14:textId="77777777" w:rsidR="00A25834" w:rsidRPr="00A25834" w:rsidRDefault="00A25834" w:rsidP="00A25834">
      <w:pPr>
        <w:pStyle w:val="ListParagraph"/>
        <w:numPr>
          <w:ilvl w:val="0"/>
          <w:numId w:val="1"/>
        </w:numPr>
        <w:spacing w:before="200"/>
        <w:ind w:left="641" w:hanging="357"/>
        <w:contextualSpacing w:val="0"/>
        <w:rPr>
          <w:color w:val="000000" w:themeColor="text1"/>
        </w:rPr>
      </w:pPr>
      <w:r w:rsidRPr="008C588B">
        <w:rPr>
          <w:b/>
          <w:color w:val="000000" w:themeColor="text1"/>
        </w:rPr>
        <w:t>Worship:</w:t>
      </w:r>
      <w:r w:rsidRPr="008C588B">
        <w:rPr>
          <w:color w:val="000000" w:themeColor="text1"/>
        </w:rPr>
        <w:t xml:space="preserve"> </w:t>
      </w:r>
      <w:r w:rsidRPr="00076B23">
        <w:rPr>
          <w:i/>
          <w:color w:val="000000" w:themeColor="text1"/>
        </w:rPr>
        <w:t>Ministers are called to lead worship confidently, and provide a pattern of worship appropriate for all ages and stages of faith</w:t>
      </w:r>
      <w:r>
        <w:rPr>
          <w:i/>
          <w:color w:val="000000" w:themeColor="text1"/>
        </w:rPr>
        <w:t>.</w:t>
      </w:r>
      <w:r w:rsidRPr="00A25834">
        <w:rPr>
          <w:color w:val="000000" w:themeColor="text1"/>
        </w:rPr>
        <w:t xml:space="preserve"> </w:t>
      </w:r>
    </w:p>
    <w:p w14:paraId="0AB8232F" w14:textId="77777777" w:rsidR="00FC1A08" w:rsidRPr="00A25834" w:rsidRDefault="00A25834" w:rsidP="00A25834">
      <w:pPr>
        <w:pStyle w:val="ListParagraph"/>
        <w:spacing w:before="200"/>
        <w:ind w:left="641"/>
        <w:contextualSpacing w:val="0"/>
        <w:rPr>
          <w:color w:val="000000" w:themeColor="text1"/>
        </w:rPr>
      </w:pPr>
      <w:r>
        <w:rPr>
          <w:b/>
          <w:color w:val="000000" w:themeColor="text1"/>
        </w:rPr>
        <w:t>3 words:</w:t>
      </w:r>
      <w:r>
        <w:rPr>
          <w:color w:val="000000" w:themeColor="text1"/>
        </w:rPr>
        <w:t xml:space="preserve">  </w:t>
      </w:r>
      <w:bookmarkEnd w:id="1"/>
    </w:p>
    <w:sectPr w:rsidR="00FC1A08" w:rsidRPr="00A25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13E4"/>
    <w:multiLevelType w:val="hybridMultilevel"/>
    <w:tmpl w:val="0068E612"/>
    <w:lvl w:ilvl="0" w:tplc="0809000F">
      <w:start w:val="1"/>
      <w:numFmt w:val="decimal"/>
      <w:lvlText w:val="%1."/>
      <w:lvlJc w:val="left"/>
      <w:pPr>
        <w:ind w:left="4896" w:hanging="360"/>
      </w:p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34"/>
    <w:rsid w:val="001F4782"/>
    <w:rsid w:val="00A25834"/>
    <w:rsid w:val="00FC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B968"/>
  <w15:chartTrackingRefBased/>
  <w15:docId w15:val="{D4A4D3E3-7C92-44FA-8C76-A0EDB75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6AC7A-F00E-42DF-BBC2-5FD18A588E5F}">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eadd6dfe-6434-423a-b05c-efc984b1f962"/>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3A0DB1-B615-468B-9BEB-846820FD0431}">
  <ds:schemaRefs>
    <ds:schemaRef ds:uri="http://schemas.microsoft.com/sharepoint/v3/contenttype/forms"/>
  </ds:schemaRefs>
</ds:datastoreItem>
</file>

<file path=customXml/itemProps3.xml><?xml version="1.0" encoding="utf-8"?>
<ds:datastoreItem xmlns:ds="http://schemas.openxmlformats.org/officeDocument/2006/customXml" ds:itemID="{BF28E25E-788C-4279-89CD-62EBBF886C6A}"/>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Harrison</dc:creator>
  <cp:keywords/>
  <dc:description/>
  <cp:lastModifiedBy>Rob Harrison</cp:lastModifiedBy>
  <cp:revision>2</cp:revision>
  <dcterms:created xsi:type="dcterms:W3CDTF">2025-07-04T13:12:00Z</dcterms:created>
  <dcterms:modified xsi:type="dcterms:W3CDTF">2025-07-22T13:56:00Z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