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D25EF" w14:textId="77777777" w:rsidR="00DD0C15" w:rsidRDefault="00DD0C15" w:rsidP="00DD0C15">
      <w:pPr>
        <w:autoSpaceDE w:val="0"/>
        <w:autoSpaceDN w:val="0"/>
        <w:adjustRightInd w:val="0"/>
        <w:rPr>
          <w:sz w:val="24"/>
          <w:szCs w:val="24"/>
        </w:rPr>
      </w:pPr>
    </w:p>
    <w:p w14:paraId="2BF548EC" w14:textId="13A4BC39" w:rsidR="00DD0C15" w:rsidRDefault="00DD0C15" w:rsidP="00DD0C15">
      <w:pPr>
        <w:autoSpaceDE w:val="0"/>
        <w:autoSpaceDN w:val="0"/>
        <w:adjustRightInd w:val="0"/>
        <w:rPr>
          <w:sz w:val="24"/>
          <w:szCs w:val="24"/>
        </w:rPr>
      </w:pPr>
    </w:p>
    <w:p w14:paraId="7BFB4C63" w14:textId="20240179" w:rsidR="00DD0C15" w:rsidRDefault="00827F87" w:rsidP="00DD0C15">
      <w:pPr>
        <w:autoSpaceDE w:val="0"/>
        <w:autoSpaceDN w:val="0"/>
        <w:adjustRightInd w:val="0"/>
        <w:jc w:val="center"/>
        <w:rPr>
          <w:rFonts w:ascii="Arial" w:hAnsi="Arial" w:cs="Arial"/>
          <w:color w:val="860000"/>
          <w:sz w:val="24"/>
          <w:szCs w:val="24"/>
        </w:rPr>
      </w:pPr>
      <w:r w:rsidRPr="00827F87">
        <w:rPr>
          <w:rFonts w:ascii="Arial" w:hAnsi="Arial" w:cs="Arial"/>
          <w:color w:val="860000"/>
          <w:sz w:val="24"/>
          <w:szCs w:val="24"/>
          <w:highlight w:val="yellow"/>
        </w:rPr>
        <w:t>PCC NAME</w:t>
      </w:r>
    </w:p>
    <w:p w14:paraId="72AE7D2E" w14:textId="3E6907E2" w:rsidR="00DD0C15" w:rsidRPr="00827F87" w:rsidRDefault="00DD0C15" w:rsidP="00DD0C15">
      <w:pPr>
        <w:autoSpaceDE w:val="0"/>
        <w:autoSpaceDN w:val="0"/>
        <w:adjustRightInd w:val="0"/>
        <w:jc w:val="center"/>
        <w:rPr>
          <w:rFonts w:ascii="Arial" w:hAnsi="Arial" w:cs="Arial"/>
          <w:color w:val="1F3864" w:themeColor="accent1" w:themeShade="80"/>
          <w:sz w:val="24"/>
          <w:szCs w:val="24"/>
        </w:rPr>
      </w:pPr>
      <w:r w:rsidRPr="00827F87">
        <w:rPr>
          <w:rFonts w:ascii="Arial" w:hAnsi="Arial" w:cs="Arial"/>
          <w:color w:val="1F3864" w:themeColor="accent1" w:themeShade="80"/>
          <w:sz w:val="24"/>
          <w:szCs w:val="24"/>
        </w:rPr>
        <w:t>Restructure Proposal Form</w:t>
      </w:r>
    </w:p>
    <w:p w14:paraId="2B053A6F" w14:textId="77777777" w:rsidR="00DD0C15" w:rsidRPr="00827F87" w:rsidRDefault="00DD0C15" w:rsidP="00DD0C15">
      <w:pPr>
        <w:autoSpaceDE w:val="0"/>
        <w:autoSpaceDN w:val="0"/>
        <w:adjustRightInd w:val="0"/>
        <w:spacing w:after="240"/>
        <w:jc w:val="center"/>
        <w:rPr>
          <w:rFonts w:ascii="Arial" w:hAnsi="Arial" w:cs="Arial"/>
          <w:color w:val="1F3864" w:themeColor="accent1" w:themeShade="80"/>
          <w:sz w:val="24"/>
          <w:szCs w:val="24"/>
        </w:rPr>
      </w:pPr>
      <w:r w:rsidRPr="00827F87">
        <w:rPr>
          <w:rFonts w:ascii="Arial" w:hAnsi="Arial" w:cs="Arial"/>
          <w:color w:val="1F3864" w:themeColor="accent1" w:themeShade="80"/>
          <w:sz w:val="24"/>
          <w:szCs w:val="24"/>
        </w:rPr>
        <w:t>Line Manager Responsibilities</w:t>
      </w:r>
    </w:p>
    <w:p w14:paraId="19E00800" w14:textId="77777777" w:rsidR="00DD0C15" w:rsidRDefault="00DD0C15" w:rsidP="00DD0C15">
      <w:pPr>
        <w:autoSpaceDE w:val="0"/>
        <w:autoSpaceDN w:val="0"/>
        <w:adjustRightInd w:val="0"/>
        <w:rPr>
          <w:rFonts w:ascii="Arial" w:hAnsi="Arial" w:cs="Arial"/>
          <w:sz w:val="24"/>
          <w:szCs w:val="24"/>
        </w:rPr>
      </w:pPr>
    </w:p>
    <w:p w14:paraId="77C04AA0" w14:textId="5821A35A" w:rsidR="00DD0C15" w:rsidRDefault="00DD0C15" w:rsidP="00DD0C15">
      <w:pPr>
        <w:autoSpaceDE w:val="0"/>
        <w:autoSpaceDN w:val="0"/>
        <w:adjustRightInd w:val="0"/>
        <w:rPr>
          <w:rFonts w:ascii="Arial" w:hAnsi="Arial" w:cs="Arial"/>
        </w:rPr>
      </w:pPr>
      <w:r w:rsidRPr="009226DE">
        <w:rPr>
          <w:rFonts w:ascii="Arial" w:hAnsi="Arial" w:cs="Arial"/>
        </w:rPr>
        <w:t xml:space="preserve">When considering restructuring </w:t>
      </w:r>
      <w:r w:rsidR="00311367">
        <w:rPr>
          <w:rFonts w:ascii="Arial" w:hAnsi="Arial" w:cs="Arial"/>
        </w:rPr>
        <w:t>your</w:t>
      </w:r>
      <w:r w:rsidRPr="009226DE">
        <w:rPr>
          <w:rFonts w:ascii="Arial" w:hAnsi="Arial" w:cs="Arial"/>
        </w:rPr>
        <w:t xml:space="preserve"> department</w:t>
      </w:r>
      <w:r w:rsidR="00311367">
        <w:rPr>
          <w:rFonts w:ascii="Arial" w:hAnsi="Arial" w:cs="Arial"/>
        </w:rPr>
        <w:t>(s)</w:t>
      </w:r>
      <w:r w:rsidRPr="009226DE">
        <w:rPr>
          <w:rFonts w:ascii="Arial" w:hAnsi="Arial" w:cs="Arial"/>
        </w:rPr>
        <w:t xml:space="preserve">, </w:t>
      </w:r>
      <w:r w:rsidR="00D10414">
        <w:rPr>
          <w:rFonts w:ascii="Arial" w:hAnsi="Arial" w:cs="Arial"/>
        </w:rPr>
        <w:t>you must</w:t>
      </w:r>
      <w:r w:rsidRPr="009226DE">
        <w:rPr>
          <w:rFonts w:ascii="Arial" w:hAnsi="Arial" w:cs="Arial"/>
        </w:rPr>
        <w:t xml:space="preserve"> seek the advice and assistance of Human Resources, as restructuring and redundancy legislation is complex. As part of the proposed restructure, you must complete the below information in as much detail as possible</w:t>
      </w:r>
      <w:r w:rsidR="009226DE" w:rsidRPr="009226DE">
        <w:rPr>
          <w:rFonts w:ascii="Arial" w:hAnsi="Arial" w:cs="Arial"/>
        </w:rPr>
        <w:t xml:space="preserve">. This form </w:t>
      </w:r>
      <w:r w:rsidR="00827F87">
        <w:rPr>
          <w:rFonts w:ascii="Arial" w:hAnsi="Arial" w:cs="Arial"/>
        </w:rPr>
        <w:t>should</w:t>
      </w:r>
      <w:r w:rsidR="009226DE" w:rsidRPr="009226DE">
        <w:rPr>
          <w:rFonts w:ascii="Arial" w:hAnsi="Arial" w:cs="Arial"/>
        </w:rPr>
        <w:t xml:space="preserve"> then be sent to the </w:t>
      </w:r>
      <w:r w:rsidR="00827F87" w:rsidRPr="00827F87">
        <w:rPr>
          <w:rFonts w:ascii="Arial" w:hAnsi="Arial" w:cs="Arial"/>
          <w:highlight w:val="yellow"/>
        </w:rPr>
        <w:t>PCC/TRUSTEES/BOARD</w:t>
      </w:r>
      <w:r w:rsidR="00D10414">
        <w:rPr>
          <w:rFonts w:ascii="Arial" w:hAnsi="Arial" w:cs="Arial"/>
        </w:rPr>
        <w:t xml:space="preserve"> </w:t>
      </w:r>
      <w:r w:rsidR="009226DE" w:rsidRPr="009226DE">
        <w:rPr>
          <w:rFonts w:ascii="Arial" w:hAnsi="Arial" w:cs="Arial"/>
        </w:rPr>
        <w:t>before you take any further action.</w:t>
      </w:r>
    </w:p>
    <w:p w14:paraId="1F45A0AF" w14:textId="7C27DEA5" w:rsidR="002F358B" w:rsidRDefault="002F358B" w:rsidP="00DD0C15">
      <w:pPr>
        <w:autoSpaceDE w:val="0"/>
        <w:autoSpaceDN w:val="0"/>
        <w:adjustRightInd w:val="0"/>
        <w:rPr>
          <w:rFonts w:ascii="Arial" w:hAnsi="Arial" w:cs="Arial"/>
        </w:rPr>
      </w:pPr>
      <w:r>
        <w:rPr>
          <w:rFonts w:ascii="Arial" w:hAnsi="Arial" w:cs="Arial"/>
        </w:rPr>
        <w:t>Employees will receive a copy of this form as part of the consultation process</w:t>
      </w:r>
    </w:p>
    <w:p w14:paraId="34F46185" w14:textId="1E4E0874" w:rsidR="00311367" w:rsidRDefault="00311367" w:rsidP="00DD0C15">
      <w:pPr>
        <w:autoSpaceDE w:val="0"/>
        <w:autoSpaceDN w:val="0"/>
        <w:adjustRightInd w:val="0"/>
        <w:rPr>
          <w:rFonts w:ascii="Arial" w:hAnsi="Arial" w:cs="Arial"/>
        </w:rPr>
      </w:pPr>
    </w:p>
    <w:tbl>
      <w:tblPr>
        <w:tblStyle w:val="TableGrid"/>
        <w:tblW w:w="9351" w:type="dxa"/>
        <w:tblLook w:val="04A0" w:firstRow="1" w:lastRow="0" w:firstColumn="1" w:lastColumn="0" w:noHBand="0" w:noVBand="1"/>
      </w:tblPr>
      <w:tblGrid>
        <w:gridCol w:w="4508"/>
        <w:gridCol w:w="4843"/>
      </w:tblGrid>
      <w:tr w:rsidR="00311367" w14:paraId="0B77A564" w14:textId="77777777" w:rsidTr="00827F87">
        <w:tc>
          <w:tcPr>
            <w:tcW w:w="9351" w:type="dxa"/>
            <w:gridSpan w:val="2"/>
            <w:shd w:val="clear" w:color="auto" w:fill="1F3864" w:themeFill="accent1" w:themeFillShade="80"/>
          </w:tcPr>
          <w:p w14:paraId="3A674E65" w14:textId="77777777" w:rsidR="00311367" w:rsidRDefault="00311367" w:rsidP="00DD0C15">
            <w:pPr>
              <w:autoSpaceDE w:val="0"/>
              <w:autoSpaceDN w:val="0"/>
              <w:adjustRightInd w:val="0"/>
              <w:rPr>
                <w:rFonts w:ascii="Arial" w:hAnsi="Arial" w:cs="Arial"/>
                <w:color w:val="FFFFFF" w:themeColor="background1"/>
              </w:rPr>
            </w:pPr>
            <w:r>
              <w:rPr>
                <w:rFonts w:ascii="Arial" w:hAnsi="Arial" w:cs="Arial"/>
                <w:color w:val="FFFFFF" w:themeColor="background1"/>
              </w:rPr>
              <w:t>Details</w:t>
            </w:r>
          </w:p>
          <w:p w14:paraId="4CD110A0" w14:textId="1E1C2FED" w:rsidR="00311367" w:rsidRPr="00F4582B" w:rsidRDefault="00311367" w:rsidP="00DD0C15">
            <w:pPr>
              <w:autoSpaceDE w:val="0"/>
              <w:autoSpaceDN w:val="0"/>
              <w:adjustRightInd w:val="0"/>
              <w:rPr>
                <w:rFonts w:ascii="Arial" w:hAnsi="Arial" w:cs="Arial"/>
                <w:color w:val="FFFFFF" w:themeColor="background1"/>
                <w:sz w:val="4"/>
                <w:szCs w:val="4"/>
              </w:rPr>
            </w:pPr>
          </w:p>
        </w:tc>
      </w:tr>
      <w:tr w:rsidR="00311367" w14:paraId="7EDB5B46" w14:textId="77777777" w:rsidTr="00F4582B">
        <w:tc>
          <w:tcPr>
            <w:tcW w:w="4508" w:type="dxa"/>
          </w:tcPr>
          <w:p w14:paraId="32CD2B88" w14:textId="77777777" w:rsidR="00311367" w:rsidRPr="00F4582B" w:rsidRDefault="00311367" w:rsidP="00311367">
            <w:pPr>
              <w:autoSpaceDE w:val="0"/>
              <w:autoSpaceDN w:val="0"/>
              <w:adjustRightInd w:val="0"/>
              <w:rPr>
                <w:rFonts w:ascii="Arial" w:hAnsi="Arial" w:cs="Arial"/>
                <w:sz w:val="4"/>
                <w:szCs w:val="4"/>
              </w:rPr>
            </w:pPr>
          </w:p>
          <w:p w14:paraId="352FFD04" w14:textId="53DBD026" w:rsidR="00311367" w:rsidRDefault="00311367" w:rsidP="00311367">
            <w:pPr>
              <w:autoSpaceDE w:val="0"/>
              <w:autoSpaceDN w:val="0"/>
              <w:adjustRightInd w:val="0"/>
              <w:rPr>
                <w:rFonts w:ascii="Arial" w:hAnsi="Arial" w:cs="Arial"/>
              </w:rPr>
            </w:pPr>
            <w:r>
              <w:rPr>
                <w:rFonts w:ascii="Arial" w:hAnsi="Arial" w:cs="Arial"/>
              </w:rPr>
              <w:t>Name of Department to be restructured:</w:t>
            </w:r>
          </w:p>
          <w:p w14:paraId="0810A9F3"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025480BC" w14:textId="77777777" w:rsidR="00311367" w:rsidRDefault="00311367" w:rsidP="00DD0C15">
            <w:pPr>
              <w:autoSpaceDE w:val="0"/>
              <w:autoSpaceDN w:val="0"/>
              <w:adjustRightInd w:val="0"/>
              <w:rPr>
                <w:rFonts w:ascii="Arial" w:hAnsi="Arial" w:cs="Arial"/>
              </w:rPr>
            </w:pPr>
          </w:p>
        </w:tc>
      </w:tr>
      <w:tr w:rsidR="00311367" w14:paraId="290D5678" w14:textId="77777777" w:rsidTr="00F4582B">
        <w:tc>
          <w:tcPr>
            <w:tcW w:w="4508" w:type="dxa"/>
          </w:tcPr>
          <w:p w14:paraId="51B2C33F" w14:textId="77777777" w:rsidR="00311367" w:rsidRPr="00F4582B" w:rsidRDefault="00311367" w:rsidP="00311367">
            <w:pPr>
              <w:autoSpaceDE w:val="0"/>
              <w:autoSpaceDN w:val="0"/>
              <w:adjustRightInd w:val="0"/>
              <w:rPr>
                <w:rFonts w:ascii="Arial" w:hAnsi="Arial" w:cs="Arial"/>
                <w:sz w:val="4"/>
                <w:szCs w:val="4"/>
              </w:rPr>
            </w:pPr>
          </w:p>
          <w:p w14:paraId="46434A4D" w14:textId="040BBF33" w:rsidR="00311367" w:rsidRDefault="00311367" w:rsidP="00311367">
            <w:pPr>
              <w:autoSpaceDE w:val="0"/>
              <w:autoSpaceDN w:val="0"/>
              <w:adjustRightInd w:val="0"/>
              <w:rPr>
                <w:rFonts w:ascii="Arial" w:hAnsi="Arial" w:cs="Arial"/>
              </w:rPr>
            </w:pPr>
            <w:r>
              <w:rPr>
                <w:rFonts w:ascii="Arial" w:hAnsi="Arial" w:cs="Arial"/>
              </w:rPr>
              <w:t>Line Manager responsible:</w:t>
            </w:r>
          </w:p>
          <w:p w14:paraId="4049885D"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600132F9" w14:textId="77777777" w:rsidR="00311367" w:rsidRDefault="00311367" w:rsidP="00DD0C15">
            <w:pPr>
              <w:autoSpaceDE w:val="0"/>
              <w:autoSpaceDN w:val="0"/>
              <w:adjustRightInd w:val="0"/>
              <w:rPr>
                <w:rFonts w:ascii="Arial" w:hAnsi="Arial" w:cs="Arial"/>
              </w:rPr>
            </w:pPr>
          </w:p>
        </w:tc>
      </w:tr>
      <w:tr w:rsidR="00311367" w14:paraId="7794571D" w14:textId="77777777" w:rsidTr="00F4582B">
        <w:tc>
          <w:tcPr>
            <w:tcW w:w="4508" w:type="dxa"/>
          </w:tcPr>
          <w:p w14:paraId="5C399DA1" w14:textId="77777777" w:rsidR="00311367" w:rsidRPr="00F4582B" w:rsidRDefault="00311367" w:rsidP="00311367">
            <w:pPr>
              <w:autoSpaceDE w:val="0"/>
              <w:autoSpaceDN w:val="0"/>
              <w:adjustRightInd w:val="0"/>
              <w:rPr>
                <w:rFonts w:ascii="Arial" w:hAnsi="Arial" w:cs="Arial"/>
                <w:sz w:val="4"/>
                <w:szCs w:val="4"/>
              </w:rPr>
            </w:pPr>
          </w:p>
          <w:p w14:paraId="72662664" w14:textId="51F918CF" w:rsidR="00311367" w:rsidRDefault="00311367" w:rsidP="00311367">
            <w:pPr>
              <w:autoSpaceDE w:val="0"/>
              <w:autoSpaceDN w:val="0"/>
              <w:adjustRightInd w:val="0"/>
              <w:rPr>
                <w:rFonts w:ascii="Arial" w:hAnsi="Arial" w:cs="Arial"/>
              </w:rPr>
            </w:pPr>
            <w:r>
              <w:rPr>
                <w:rFonts w:ascii="Arial" w:hAnsi="Arial" w:cs="Arial"/>
              </w:rPr>
              <w:t>Effective date of restructure:</w:t>
            </w:r>
          </w:p>
          <w:p w14:paraId="7FBB1587" w14:textId="77777777" w:rsidR="00311367" w:rsidRPr="00F4582B" w:rsidRDefault="00311367" w:rsidP="00DD0C15">
            <w:pPr>
              <w:autoSpaceDE w:val="0"/>
              <w:autoSpaceDN w:val="0"/>
              <w:adjustRightInd w:val="0"/>
              <w:rPr>
                <w:rFonts w:ascii="Arial" w:hAnsi="Arial" w:cs="Arial"/>
                <w:sz w:val="4"/>
                <w:szCs w:val="4"/>
              </w:rPr>
            </w:pPr>
          </w:p>
        </w:tc>
        <w:tc>
          <w:tcPr>
            <w:tcW w:w="4843" w:type="dxa"/>
          </w:tcPr>
          <w:p w14:paraId="4735D760" w14:textId="77777777" w:rsidR="00311367" w:rsidRDefault="00311367" w:rsidP="00DD0C15">
            <w:pPr>
              <w:autoSpaceDE w:val="0"/>
              <w:autoSpaceDN w:val="0"/>
              <w:adjustRightInd w:val="0"/>
              <w:rPr>
                <w:rFonts w:ascii="Arial" w:hAnsi="Arial" w:cs="Arial"/>
              </w:rPr>
            </w:pPr>
          </w:p>
        </w:tc>
      </w:tr>
    </w:tbl>
    <w:p w14:paraId="7765006E" w14:textId="77777777" w:rsidR="00311367" w:rsidRPr="009226DE" w:rsidRDefault="00311367" w:rsidP="00DD0C15">
      <w:pPr>
        <w:autoSpaceDE w:val="0"/>
        <w:autoSpaceDN w:val="0"/>
        <w:adjustRightInd w:val="0"/>
        <w:rPr>
          <w:rFonts w:ascii="Arial" w:hAnsi="Arial" w:cs="Arial"/>
        </w:rPr>
      </w:pP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311367" w14:paraId="4EDE80D5" w14:textId="77777777" w:rsidTr="00827F87">
        <w:trPr>
          <w:trHeight w:val="221"/>
        </w:trPr>
        <w:tc>
          <w:tcPr>
            <w:tcW w:w="9385" w:type="dxa"/>
            <w:shd w:val="clear" w:color="auto" w:fill="1F3864" w:themeFill="accent1" w:themeFillShade="80"/>
          </w:tcPr>
          <w:p w14:paraId="18460D1B" w14:textId="77777777" w:rsidR="00311367" w:rsidRPr="00827F87" w:rsidRDefault="00311367" w:rsidP="00311367">
            <w:pPr>
              <w:autoSpaceDE w:val="0"/>
              <w:autoSpaceDN w:val="0"/>
              <w:adjustRightInd w:val="0"/>
              <w:rPr>
                <w:rFonts w:ascii="Arial" w:hAnsi="Arial" w:cs="Arial"/>
                <w:color w:val="FFFFFF" w:themeColor="background1"/>
              </w:rPr>
            </w:pPr>
            <w:r w:rsidRPr="00827F87">
              <w:rPr>
                <w:rFonts w:ascii="Arial" w:hAnsi="Arial" w:cs="Arial"/>
                <w:color w:val="FFFFFF" w:themeColor="background1"/>
              </w:rPr>
              <w:t>Overview</w:t>
            </w:r>
          </w:p>
          <w:p w14:paraId="6213A43A" w14:textId="2F6D89A3" w:rsidR="00311367" w:rsidRPr="00F4582B" w:rsidRDefault="00311367" w:rsidP="00311367">
            <w:pPr>
              <w:autoSpaceDE w:val="0"/>
              <w:autoSpaceDN w:val="0"/>
              <w:adjustRightInd w:val="0"/>
              <w:jc w:val="center"/>
              <w:rPr>
                <w:rFonts w:ascii="Arial" w:hAnsi="Arial" w:cs="Arial"/>
                <w:sz w:val="4"/>
                <w:szCs w:val="4"/>
              </w:rPr>
            </w:pPr>
          </w:p>
        </w:tc>
      </w:tr>
      <w:tr w:rsidR="00311367" w14:paraId="754DF40C" w14:textId="77777777" w:rsidTr="00311367">
        <w:tc>
          <w:tcPr>
            <w:tcW w:w="9385" w:type="dxa"/>
            <w:shd w:val="clear" w:color="auto" w:fill="auto"/>
          </w:tcPr>
          <w:p w14:paraId="1A9068BB" w14:textId="77777777" w:rsidR="00311367" w:rsidRDefault="00F4582B" w:rsidP="00F4582B">
            <w:pPr>
              <w:autoSpaceDE w:val="0"/>
              <w:autoSpaceDN w:val="0"/>
              <w:adjustRightInd w:val="0"/>
              <w:spacing w:before="0" w:after="200" w:line="276" w:lineRule="auto"/>
              <w:rPr>
                <w:rFonts w:ascii="Arial" w:hAnsi="Arial" w:cs="Arial"/>
                <w:i/>
                <w:iCs/>
                <w:sz w:val="20"/>
                <w:szCs w:val="20"/>
              </w:rPr>
            </w:pPr>
            <w:r w:rsidRPr="00F4582B">
              <w:rPr>
                <w:rFonts w:ascii="Arial" w:hAnsi="Arial" w:cs="Arial"/>
                <w:i/>
                <w:iCs/>
                <w:sz w:val="20"/>
                <w:szCs w:val="20"/>
              </w:rPr>
              <w:t>Overview of why a restructure is necessary, including the current working context, any financial or environmental factors affecting the need for the restructure, and any changes in strategy</w:t>
            </w:r>
          </w:p>
          <w:p w14:paraId="43C10AB5" w14:textId="77777777" w:rsidR="00F4582B" w:rsidRDefault="00F4582B" w:rsidP="00F4582B">
            <w:pPr>
              <w:autoSpaceDE w:val="0"/>
              <w:autoSpaceDN w:val="0"/>
              <w:adjustRightInd w:val="0"/>
              <w:spacing w:before="0" w:after="200" w:line="276" w:lineRule="auto"/>
              <w:rPr>
                <w:rFonts w:ascii="Arial" w:hAnsi="Arial" w:cs="Arial"/>
                <w:i/>
                <w:iCs/>
                <w:sz w:val="20"/>
                <w:szCs w:val="20"/>
              </w:rPr>
            </w:pPr>
          </w:p>
          <w:p w14:paraId="13DCD00B" w14:textId="60621881" w:rsidR="00F4582B" w:rsidRDefault="00F4582B" w:rsidP="00F4582B">
            <w:pPr>
              <w:autoSpaceDE w:val="0"/>
              <w:autoSpaceDN w:val="0"/>
              <w:adjustRightInd w:val="0"/>
              <w:spacing w:before="0" w:after="200" w:line="276" w:lineRule="auto"/>
              <w:rPr>
                <w:rFonts w:ascii="Arial" w:hAnsi="Arial" w:cs="Arial"/>
                <w:i/>
                <w:iCs/>
                <w:sz w:val="20"/>
                <w:szCs w:val="20"/>
              </w:rPr>
            </w:pPr>
          </w:p>
          <w:p w14:paraId="2E530054"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7CB3B40" w14:textId="5FC496DF" w:rsidR="00F4582B" w:rsidRPr="00F4582B" w:rsidRDefault="00F4582B" w:rsidP="00F4582B">
            <w:pPr>
              <w:autoSpaceDE w:val="0"/>
              <w:autoSpaceDN w:val="0"/>
              <w:adjustRightInd w:val="0"/>
              <w:spacing w:before="0" w:after="200" w:line="276" w:lineRule="auto"/>
              <w:rPr>
                <w:rFonts w:ascii="Arial" w:hAnsi="Arial" w:cs="Arial"/>
                <w:i/>
                <w:iCs/>
                <w:sz w:val="20"/>
                <w:szCs w:val="20"/>
              </w:rPr>
            </w:pPr>
          </w:p>
        </w:tc>
      </w:tr>
      <w:tr w:rsidR="00F4582B" w14:paraId="5EB73E80" w14:textId="77777777" w:rsidTr="00827F87">
        <w:tc>
          <w:tcPr>
            <w:tcW w:w="9385" w:type="dxa"/>
            <w:shd w:val="clear" w:color="auto" w:fill="1F3864" w:themeFill="accent1" w:themeFillShade="80"/>
          </w:tcPr>
          <w:p w14:paraId="0CFA1193" w14:textId="7199F09F" w:rsidR="00F4582B" w:rsidRDefault="00F4582B" w:rsidP="00F4582B">
            <w:pPr>
              <w:autoSpaceDE w:val="0"/>
              <w:autoSpaceDN w:val="0"/>
              <w:adjustRightInd w:val="0"/>
              <w:rPr>
                <w:rFonts w:ascii="Arial" w:hAnsi="Arial" w:cs="Arial"/>
              </w:rPr>
            </w:pPr>
            <w:r>
              <w:rPr>
                <w:rFonts w:ascii="Arial" w:hAnsi="Arial" w:cs="Arial"/>
              </w:rPr>
              <w:t>Objectives</w:t>
            </w:r>
          </w:p>
          <w:p w14:paraId="5548A38D" w14:textId="0C394ADF" w:rsidR="00F4582B" w:rsidRPr="00F4582B" w:rsidRDefault="00F4582B" w:rsidP="00F4582B">
            <w:pPr>
              <w:autoSpaceDE w:val="0"/>
              <w:autoSpaceDN w:val="0"/>
              <w:adjustRightInd w:val="0"/>
              <w:rPr>
                <w:rFonts w:ascii="Arial" w:hAnsi="Arial" w:cs="Arial"/>
                <w:i/>
                <w:iCs/>
                <w:sz w:val="4"/>
                <w:szCs w:val="4"/>
              </w:rPr>
            </w:pPr>
          </w:p>
        </w:tc>
      </w:tr>
      <w:tr w:rsidR="00F4582B" w14:paraId="7589B792" w14:textId="77777777" w:rsidTr="00311367">
        <w:tc>
          <w:tcPr>
            <w:tcW w:w="9385" w:type="dxa"/>
            <w:shd w:val="clear" w:color="auto" w:fill="auto"/>
          </w:tcPr>
          <w:p w14:paraId="3ECC41C6" w14:textId="77777777" w:rsidR="00F4582B" w:rsidRDefault="00F4582B"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List the objectives of the proposed restructure, including a current organogram</w:t>
            </w:r>
            <w:r w:rsidR="00655FB1">
              <w:rPr>
                <w:rFonts w:ascii="Arial" w:hAnsi="Arial" w:cs="Arial"/>
                <w:i/>
                <w:iCs/>
                <w:sz w:val="20"/>
                <w:szCs w:val="20"/>
              </w:rPr>
              <w:t xml:space="preserve"> and a proposed organogram</w:t>
            </w:r>
            <w:r>
              <w:rPr>
                <w:rFonts w:ascii="Arial" w:hAnsi="Arial" w:cs="Arial"/>
                <w:i/>
                <w:iCs/>
                <w:sz w:val="20"/>
                <w:szCs w:val="20"/>
              </w:rPr>
              <w:t xml:space="preserve">, </w:t>
            </w:r>
            <w:r w:rsidR="00655FB1">
              <w:rPr>
                <w:rFonts w:ascii="Arial" w:hAnsi="Arial" w:cs="Arial"/>
                <w:i/>
                <w:iCs/>
                <w:sz w:val="20"/>
                <w:szCs w:val="20"/>
              </w:rPr>
              <w:t>detailing how the changes will impact on the current service provision overall</w:t>
            </w:r>
          </w:p>
          <w:p w14:paraId="60CB275A"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72D13EC6"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F9C0ACF"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1F39554A" w14:textId="41406CD5"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r w:rsidR="00F4582B" w14:paraId="1EE8705D" w14:textId="77777777" w:rsidTr="00827F87">
        <w:tc>
          <w:tcPr>
            <w:tcW w:w="9385" w:type="dxa"/>
            <w:shd w:val="clear" w:color="auto" w:fill="1F3864" w:themeFill="accent1" w:themeFillShade="80"/>
          </w:tcPr>
          <w:p w14:paraId="3F544504" w14:textId="5E866E39" w:rsidR="00F4582B" w:rsidRP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rPr>
              <w:lastRenderedPageBreak/>
              <w:t>Effect on individual roles</w:t>
            </w:r>
          </w:p>
        </w:tc>
      </w:tr>
      <w:tr w:rsidR="00F4582B" w14:paraId="38981321" w14:textId="77777777" w:rsidTr="00311367">
        <w:tc>
          <w:tcPr>
            <w:tcW w:w="9385" w:type="dxa"/>
            <w:shd w:val="clear" w:color="auto" w:fill="auto"/>
          </w:tcPr>
          <w:p w14:paraId="3834CBD9" w14:textId="421D4D68" w:rsid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Explain the impact on each role within the current and revised organograms and how their roles will change</w:t>
            </w:r>
            <w:r w:rsidR="00427D56">
              <w:rPr>
                <w:rFonts w:ascii="Arial" w:hAnsi="Arial" w:cs="Arial"/>
                <w:i/>
                <w:iCs/>
                <w:sz w:val="20"/>
                <w:szCs w:val="20"/>
              </w:rPr>
              <w:t xml:space="preserve"> or which roles will need to be made redundant</w:t>
            </w:r>
          </w:p>
          <w:p w14:paraId="469A9309"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4454257E"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0BBB359E"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59DAC3D8" w14:textId="6B2F2C16"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r w:rsidR="00427D56" w14:paraId="52D3901E" w14:textId="77777777" w:rsidTr="00827F87">
        <w:tc>
          <w:tcPr>
            <w:tcW w:w="9385" w:type="dxa"/>
            <w:shd w:val="clear" w:color="auto" w:fill="1F3864" w:themeFill="accent1" w:themeFillShade="80"/>
          </w:tcPr>
          <w:p w14:paraId="4BE60827" w14:textId="025F6626" w:rsidR="00427D56" w:rsidRDefault="00427D56" w:rsidP="00F4582B">
            <w:pPr>
              <w:autoSpaceDE w:val="0"/>
              <w:autoSpaceDN w:val="0"/>
              <w:adjustRightInd w:val="0"/>
              <w:spacing w:before="0" w:after="200" w:line="276" w:lineRule="auto"/>
              <w:rPr>
                <w:rFonts w:ascii="Arial" w:hAnsi="Arial" w:cs="Arial"/>
                <w:i/>
                <w:iCs/>
                <w:sz w:val="20"/>
                <w:szCs w:val="20"/>
              </w:rPr>
            </w:pPr>
            <w:r>
              <w:rPr>
                <w:rFonts w:ascii="Arial" w:hAnsi="Arial" w:cs="Arial"/>
              </w:rPr>
              <w:t>Potential Redundancies</w:t>
            </w:r>
          </w:p>
        </w:tc>
      </w:tr>
      <w:tr w:rsidR="00427D56" w14:paraId="18ED72E0" w14:textId="77777777" w:rsidTr="00311367">
        <w:tc>
          <w:tcPr>
            <w:tcW w:w="9385" w:type="dxa"/>
            <w:shd w:val="clear" w:color="auto" w:fill="auto"/>
          </w:tcPr>
          <w:p w14:paraId="1A707015" w14:textId="28B645D2" w:rsidR="00427D56" w:rsidRDefault="00427D56"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Provide a rationale that clearly identifies the reason why specific roles need to be made redundant, the selection</w:t>
            </w:r>
            <w:r w:rsidR="00E51EFC">
              <w:rPr>
                <w:rFonts w:ascii="Arial" w:hAnsi="Arial" w:cs="Arial"/>
                <w:i/>
                <w:iCs/>
                <w:sz w:val="20"/>
                <w:szCs w:val="20"/>
              </w:rPr>
              <w:t xml:space="preserve"> pool and</w:t>
            </w:r>
            <w:r>
              <w:rPr>
                <w:rFonts w:ascii="Arial" w:hAnsi="Arial" w:cs="Arial"/>
                <w:i/>
                <w:iCs/>
                <w:sz w:val="20"/>
                <w:szCs w:val="20"/>
              </w:rPr>
              <w:t xml:space="preserve"> criteria</w:t>
            </w:r>
            <w:r w:rsidR="00E51EFC">
              <w:rPr>
                <w:rFonts w:ascii="Arial" w:hAnsi="Arial" w:cs="Arial"/>
                <w:i/>
                <w:iCs/>
                <w:sz w:val="20"/>
                <w:szCs w:val="20"/>
              </w:rPr>
              <w:t>,</w:t>
            </w:r>
            <w:r>
              <w:rPr>
                <w:rFonts w:ascii="Arial" w:hAnsi="Arial" w:cs="Arial"/>
                <w:i/>
                <w:iCs/>
                <w:sz w:val="20"/>
                <w:szCs w:val="20"/>
              </w:rPr>
              <w:t xml:space="preserve"> </w:t>
            </w:r>
            <w:r w:rsidR="003A44B5">
              <w:rPr>
                <w:rFonts w:ascii="Arial" w:hAnsi="Arial" w:cs="Arial"/>
                <w:i/>
                <w:iCs/>
                <w:sz w:val="20"/>
                <w:szCs w:val="20"/>
              </w:rPr>
              <w:t xml:space="preserve">and any potential alternative employment that is currently available in the organisation (Please note the candidates for redundancy legally have preference over external recruitment provided that the role is suitable). </w:t>
            </w:r>
            <w:r w:rsidR="00E51EFC">
              <w:rPr>
                <w:rFonts w:ascii="Arial" w:hAnsi="Arial" w:cs="Arial"/>
                <w:i/>
                <w:iCs/>
                <w:sz w:val="20"/>
                <w:szCs w:val="20"/>
              </w:rPr>
              <w:t>You should c</w:t>
            </w:r>
            <w:r w:rsidR="003A44B5">
              <w:rPr>
                <w:rFonts w:ascii="Arial" w:hAnsi="Arial" w:cs="Arial"/>
                <w:i/>
                <w:iCs/>
                <w:sz w:val="20"/>
                <w:szCs w:val="20"/>
              </w:rPr>
              <w:t>larify if you will ask for volunteers to be sought for voluntary redundancy.</w:t>
            </w:r>
            <w:r w:rsidR="00E51EFC">
              <w:rPr>
                <w:rFonts w:ascii="Arial" w:hAnsi="Arial" w:cs="Arial"/>
                <w:i/>
                <w:iCs/>
                <w:sz w:val="20"/>
                <w:szCs w:val="20"/>
              </w:rPr>
              <w:t xml:space="preserve"> Please work with HR to ensure this is done legally.</w:t>
            </w:r>
          </w:p>
          <w:p w14:paraId="22AC9831"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7DB0736E"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146C2D8F" w14:textId="77777777" w:rsidR="003A44B5" w:rsidRDefault="003A44B5" w:rsidP="00F4582B">
            <w:pPr>
              <w:autoSpaceDE w:val="0"/>
              <w:autoSpaceDN w:val="0"/>
              <w:adjustRightInd w:val="0"/>
              <w:spacing w:before="0" w:after="200" w:line="276" w:lineRule="auto"/>
              <w:rPr>
                <w:rFonts w:ascii="Arial" w:hAnsi="Arial" w:cs="Arial"/>
                <w:i/>
                <w:iCs/>
                <w:sz w:val="20"/>
                <w:szCs w:val="20"/>
              </w:rPr>
            </w:pPr>
          </w:p>
          <w:p w14:paraId="2BDB58E1" w14:textId="75493466" w:rsidR="003A44B5" w:rsidRDefault="003A44B5" w:rsidP="00F4582B">
            <w:pPr>
              <w:autoSpaceDE w:val="0"/>
              <w:autoSpaceDN w:val="0"/>
              <w:adjustRightInd w:val="0"/>
              <w:spacing w:before="0" w:after="200" w:line="276" w:lineRule="auto"/>
              <w:rPr>
                <w:rFonts w:ascii="Arial" w:hAnsi="Arial" w:cs="Arial"/>
                <w:i/>
                <w:iCs/>
                <w:sz w:val="20"/>
                <w:szCs w:val="20"/>
              </w:rPr>
            </w:pPr>
          </w:p>
        </w:tc>
      </w:tr>
      <w:tr w:rsidR="00F4582B" w14:paraId="777DFD52" w14:textId="77777777" w:rsidTr="00827F87">
        <w:tc>
          <w:tcPr>
            <w:tcW w:w="9385" w:type="dxa"/>
            <w:shd w:val="clear" w:color="auto" w:fill="1F3864" w:themeFill="accent1" w:themeFillShade="80"/>
          </w:tcPr>
          <w:p w14:paraId="3D22B4C7" w14:textId="46E9E3F3" w:rsidR="00F4582B" w:rsidRPr="00F4582B" w:rsidRDefault="00655FB1" w:rsidP="00F4582B">
            <w:pPr>
              <w:autoSpaceDE w:val="0"/>
              <w:autoSpaceDN w:val="0"/>
              <w:adjustRightInd w:val="0"/>
              <w:spacing w:before="0" w:after="200" w:line="276" w:lineRule="auto"/>
              <w:rPr>
                <w:rFonts w:ascii="Arial" w:hAnsi="Arial" w:cs="Arial"/>
                <w:i/>
                <w:iCs/>
                <w:sz w:val="20"/>
                <w:szCs w:val="20"/>
              </w:rPr>
            </w:pPr>
            <w:r w:rsidRPr="00655FB1">
              <w:rPr>
                <w:rFonts w:ascii="Arial" w:hAnsi="Arial" w:cs="Arial"/>
              </w:rPr>
              <w:t>Training and Support</w:t>
            </w:r>
          </w:p>
        </w:tc>
      </w:tr>
      <w:tr w:rsidR="00F4582B" w14:paraId="4E0C7F16" w14:textId="77777777" w:rsidTr="00311367">
        <w:tc>
          <w:tcPr>
            <w:tcW w:w="9385" w:type="dxa"/>
            <w:shd w:val="clear" w:color="auto" w:fill="auto"/>
          </w:tcPr>
          <w:p w14:paraId="5347711E" w14:textId="120B4938" w:rsidR="00F4582B" w:rsidRDefault="00655FB1" w:rsidP="00F4582B">
            <w:pPr>
              <w:autoSpaceDE w:val="0"/>
              <w:autoSpaceDN w:val="0"/>
              <w:adjustRightInd w:val="0"/>
              <w:spacing w:before="0" w:after="200" w:line="276" w:lineRule="auto"/>
              <w:rPr>
                <w:rFonts w:ascii="Arial" w:hAnsi="Arial" w:cs="Arial"/>
                <w:i/>
                <w:iCs/>
                <w:sz w:val="20"/>
                <w:szCs w:val="20"/>
              </w:rPr>
            </w:pPr>
            <w:r>
              <w:rPr>
                <w:rFonts w:ascii="Arial" w:hAnsi="Arial" w:cs="Arial"/>
                <w:i/>
                <w:iCs/>
                <w:sz w:val="20"/>
                <w:szCs w:val="20"/>
              </w:rPr>
              <w:t>Identify the training and wellbeing needs for each employee to ensure that the proposed restructure is successful, in both application and</w:t>
            </w:r>
            <w:r w:rsidR="006044F7">
              <w:rPr>
                <w:rFonts w:ascii="Arial" w:hAnsi="Arial" w:cs="Arial"/>
                <w:i/>
                <w:iCs/>
                <w:sz w:val="20"/>
                <w:szCs w:val="20"/>
              </w:rPr>
              <w:t xml:space="preserve"> overall</w:t>
            </w:r>
            <w:r>
              <w:rPr>
                <w:rFonts w:ascii="Arial" w:hAnsi="Arial" w:cs="Arial"/>
                <w:i/>
                <w:iCs/>
                <w:sz w:val="20"/>
                <w:szCs w:val="20"/>
              </w:rPr>
              <w:t xml:space="preserve"> team wellbeing.</w:t>
            </w:r>
          </w:p>
          <w:p w14:paraId="75020A35"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620BD1CD"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1A76D4D3" w14:textId="77777777" w:rsidR="00A977D0" w:rsidRDefault="00A977D0" w:rsidP="00F4582B">
            <w:pPr>
              <w:autoSpaceDE w:val="0"/>
              <w:autoSpaceDN w:val="0"/>
              <w:adjustRightInd w:val="0"/>
              <w:spacing w:before="0" w:after="200" w:line="276" w:lineRule="auto"/>
              <w:rPr>
                <w:rFonts w:ascii="Arial" w:hAnsi="Arial" w:cs="Arial"/>
                <w:i/>
                <w:iCs/>
                <w:sz w:val="20"/>
                <w:szCs w:val="20"/>
              </w:rPr>
            </w:pPr>
          </w:p>
          <w:p w14:paraId="376C3A7C" w14:textId="7A7CA29A" w:rsidR="00A977D0" w:rsidRPr="00F4582B" w:rsidRDefault="00A977D0" w:rsidP="00F4582B">
            <w:pPr>
              <w:autoSpaceDE w:val="0"/>
              <w:autoSpaceDN w:val="0"/>
              <w:adjustRightInd w:val="0"/>
              <w:spacing w:before="0" w:after="200" w:line="276" w:lineRule="auto"/>
              <w:rPr>
                <w:rFonts w:ascii="Arial" w:hAnsi="Arial" w:cs="Arial"/>
                <w:i/>
                <w:iCs/>
                <w:sz w:val="20"/>
                <w:szCs w:val="20"/>
              </w:rPr>
            </w:pPr>
          </w:p>
        </w:tc>
      </w:tr>
    </w:tbl>
    <w:p w14:paraId="4FCE0FF8" w14:textId="6EC1A94B" w:rsidR="003D19D6" w:rsidRDefault="003D19D6"/>
    <w:tbl>
      <w:tblPr>
        <w:tblStyle w:val="TableGrid"/>
        <w:tblW w:w="0" w:type="auto"/>
        <w:tblLook w:val="04A0" w:firstRow="1" w:lastRow="0" w:firstColumn="1" w:lastColumn="0" w:noHBand="0" w:noVBand="1"/>
      </w:tblPr>
      <w:tblGrid>
        <w:gridCol w:w="4508"/>
        <w:gridCol w:w="4508"/>
      </w:tblGrid>
      <w:tr w:rsidR="00A977D0" w14:paraId="676E2B6F" w14:textId="77777777" w:rsidTr="00827F87">
        <w:tc>
          <w:tcPr>
            <w:tcW w:w="9016" w:type="dxa"/>
            <w:gridSpan w:val="2"/>
            <w:shd w:val="clear" w:color="auto" w:fill="1F3864" w:themeFill="accent1" w:themeFillShade="80"/>
          </w:tcPr>
          <w:p w14:paraId="22495342" w14:textId="77777777" w:rsidR="00A977D0" w:rsidRDefault="00A977D0">
            <w:pPr>
              <w:rPr>
                <w:rFonts w:ascii="Arial" w:hAnsi="Arial" w:cs="Arial"/>
              </w:rPr>
            </w:pPr>
            <w:r>
              <w:rPr>
                <w:rFonts w:ascii="Arial" w:hAnsi="Arial" w:cs="Arial"/>
              </w:rPr>
              <w:t>Planned Timescales</w:t>
            </w:r>
          </w:p>
          <w:p w14:paraId="21DAF177" w14:textId="6D9FB0AA" w:rsidR="00427D56" w:rsidRDefault="00427D56"/>
        </w:tc>
      </w:tr>
      <w:tr w:rsidR="00D10414" w14:paraId="7222BE80" w14:textId="77777777" w:rsidTr="00A977D0">
        <w:tc>
          <w:tcPr>
            <w:tcW w:w="4508" w:type="dxa"/>
          </w:tcPr>
          <w:p w14:paraId="662893A1" w14:textId="5FE0FA12" w:rsidR="00D10414" w:rsidRDefault="00D10414">
            <w:r>
              <w:t xml:space="preserve">Approval of Restructure from </w:t>
            </w:r>
            <w:r w:rsidR="00827F87" w:rsidRPr="00827F87">
              <w:rPr>
                <w:highlight w:val="yellow"/>
              </w:rPr>
              <w:t>PCC/BOARD/TRUSTEES</w:t>
            </w:r>
          </w:p>
          <w:p w14:paraId="63C93A82" w14:textId="59BA9665" w:rsidR="00D10414" w:rsidRDefault="00D10414"/>
        </w:tc>
        <w:tc>
          <w:tcPr>
            <w:tcW w:w="4508" w:type="dxa"/>
          </w:tcPr>
          <w:p w14:paraId="39D66D10" w14:textId="77777777" w:rsidR="00D10414" w:rsidRDefault="00D10414"/>
        </w:tc>
      </w:tr>
      <w:tr w:rsidR="00A977D0" w14:paraId="78EAEAEF" w14:textId="77777777" w:rsidTr="00A977D0">
        <w:tc>
          <w:tcPr>
            <w:tcW w:w="4508" w:type="dxa"/>
          </w:tcPr>
          <w:p w14:paraId="08852CED" w14:textId="5CEC513A" w:rsidR="00A977D0" w:rsidRDefault="00A977D0">
            <w:r>
              <w:t>Approval of Restructure from COEG</w:t>
            </w:r>
          </w:p>
        </w:tc>
        <w:tc>
          <w:tcPr>
            <w:tcW w:w="4508" w:type="dxa"/>
          </w:tcPr>
          <w:p w14:paraId="3C4026DE" w14:textId="77777777" w:rsidR="00A977D0" w:rsidRDefault="00A977D0"/>
          <w:p w14:paraId="78192D47" w14:textId="3D13D0DB" w:rsidR="00D83B19" w:rsidRDefault="00D83B19"/>
        </w:tc>
      </w:tr>
      <w:tr w:rsidR="00A977D0" w14:paraId="0450975F" w14:textId="77777777" w:rsidTr="00A977D0">
        <w:tc>
          <w:tcPr>
            <w:tcW w:w="4508" w:type="dxa"/>
          </w:tcPr>
          <w:p w14:paraId="6193855A" w14:textId="77777777" w:rsidR="00A977D0" w:rsidRDefault="00A977D0">
            <w:r>
              <w:lastRenderedPageBreak/>
              <w:t>Consultation Start date</w:t>
            </w:r>
          </w:p>
          <w:p w14:paraId="201BA62E" w14:textId="77777777" w:rsidR="0034248C" w:rsidRDefault="0034248C"/>
          <w:p w14:paraId="5FC306DB" w14:textId="77777777" w:rsidR="0034248C" w:rsidRDefault="0034248C" w:rsidP="0034248C">
            <w:r>
              <w:t>(This will include scheduling a meeting for all affected employees to discuss the proposed restructure). This should be a team meeting, plus individual meetings</w:t>
            </w:r>
          </w:p>
          <w:p w14:paraId="6743D3A0" w14:textId="736FB911" w:rsidR="0034248C" w:rsidRDefault="0034248C"/>
        </w:tc>
        <w:tc>
          <w:tcPr>
            <w:tcW w:w="4508" w:type="dxa"/>
          </w:tcPr>
          <w:p w14:paraId="301A8442" w14:textId="19377BB7" w:rsidR="004C6305" w:rsidRDefault="004C6305" w:rsidP="0034248C"/>
        </w:tc>
      </w:tr>
      <w:tr w:rsidR="00A977D0" w14:paraId="45B4651B" w14:textId="77777777" w:rsidTr="00A977D0">
        <w:tc>
          <w:tcPr>
            <w:tcW w:w="4508" w:type="dxa"/>
          </w:tcPr>
          <w:p w14:paraId="18A042A7" w14:textId="77777777" w:rsidR="00A977D0" w:rsidRDefault="00A977D0">
            <w:r>
              <w:t>Follow up meetings with staff (individually)</w:t>
            </w:r>
            <w:r w:rsidR="004C6305">
              <w:t xml:space="preserve"> – By law you must meet with affected employees twice even if they are not at risk of redundancy themselves</w:t>
            </w:r>
          </w:p>
          <w:p w14:paraId="78A861D0" w14:textId="6EBD6876" w:rsidR="0034248C" w:rsidRDefault="0034248C"/>
          <w:p w14:paraId="6409BB25" w14:textId="074514D3" w:rsidR="0034248C" w:rsidRDefault="0034248C" w:rsidP="0034248C">
            <w:r>
              <w:t>(You must address any concerns the employees have and obtain feedback from them on how this will affect them, and any ideas they have as an alternative to restructure)</w:t>
            </w:r>
          </w:p>
          <w:p w14:paraId="22CBBE40" w14:textId="5729C646" w:rsidR="0034248C" w:rsidRDefault="0034248C"/>
        </w:tc>
        <w:tc>
          <w:tcPr>
            <w:tcW w:w="4508" w:type="dxa"/>
          </w:tcPr>
          <w:p w14:paraId="7D4E7390" w14:textId="59A8C578" w:rsidR="004C6305" w:rsidRDefault="004C6305" w:rsidP="0034248C"/>
        </w:tc>
      </w:tr>
      <w:tr w:rsidR="00A977D0" w14:paraId="4C6CA906" w14:textId="77777777" w:rsidTr="00A977D0">
        <w:tc>
          <w:tcPr>
            <w:tcW w:w="4508" w:type="dxa"/>
          </w:tcPr>
          <w:p w14:paraId="27108A60" w14:textId="77777777" w:rsidR="00A977D0" w:rsidRDefault="00A977D0">
            <w:r>
              <w:t xml:space="preserve">End of Consultation </w:t>
            </w:r>
          </w:p>
          <w:p w14:paraId="544121C4" w14:textId="77777777" w:rsidR="0034248C" w:rsidRDefault="0034248C"/>
          <w:p w14:paraId="7F259B99" w14:textId="303597B4" w:rsidR="0034248C" w:rsidRDefault="0034248C">
            <w:r>
              <w:t>(Following this, you will need to consider all the feedback from employees, before making a decision on whether to proceed with the planned restructure)</w:t>
            </w:r>
          </w:p>
          <w:p w14:paraId="34979826" w14:textId="1CBC4EBE" w:rsidR="0034248C" w:rsidRDefault="0034248C"/>
        </w:tc>
        <w:tc>
          <w:tcPr>
            <w:tcW w:w="4508" w:type="dxa"/>
          </w:tcPr>
          <w:p w14:paraId="36B4AD64" w14:textId="6545ED52" w:rsidR="00A977D0" w:rsidRDefault="00A977D0"/>
        </w:tc>
      </w:tr>
      <w:tr w:rsidR="00A977D0" w14:paraId="13258EE4" w14:textId="77777777" w:rsidTr="00A977D0">
        <w:tc>
          <w:tcPr>
            <w:tcW w:w="4508" w:type="dxa"/>
          </w:tcPr>
          <w:p w14:paraId="3557744B" w14:textId="77777777" w:rsidR="00A977D0" w:rsidRDefault="00D83B19">
            <w:r>
              <w:t>Meeting with staff to feedback the result</w:t>
            </w:r>
          </w:p>
          <w:p w14:paraId="03F31365" w14:textId="77777777" w:rsidR="0034248C" w:rsidRDefault="0034248C"/>
          <w:p w14:paraId="2F6E6A15" w14:textId="77777777" w:rsidR="0034248C" w:rsidRDefault="0034248C">
            <w:r>
              <w:t>(You should do this individually, preferably on the same day, particularly for those whose roles are potentially subject to being made redundant)</w:t>
            </w:r>
          </w:p>
          <w:p w14:paraId="7F9D20E5" w14:textId="1BA8A27E" w:rsidR="0034248C" w:rsidRDefault="0034248C"/>
        </w:tc>
        <w:tc>
          <w:tcPr>
            <w:tcW w:w="4508" w:type="dxa"/>
          </w:tcPr>
          <w:p w14:paraId="4A03E99A" w14:textId="1F5AD539" w:rsidR="00A977D0" w:rsidRDefault="00A977D0"/>
        </w:tc>
      </w:tr>
      <w:tr w:rsidR="00A977D0" w14:paraId="4CC0D6FB" w14:textId="77777777" w:rsidTr="00A977D0">
        <w:tc>
          <w:tcPr>
            <w:tcW w:w="4508" w:type="dxa"/>
          </w:tcPr>
          <w:p w14:paraId="7C7D0F8A" w14:textId="56CF4D0F" w:rsidR="00A977D0" w:rsidRDefault="00D83B19">
            <w:r>
              <w:t xml:space="preserve">Communication to the </w:t>
            </w:r>
            <w:r w:rsidR="00827F87">
              <w:t>Parish</w:t>
            </w:r>
            <w:r>
              <w:t xml:space="preserve"> Office </w:t>
            </w:r>
          </w:p>
          <w:p w14:paraId="3BC1FA35" w14:textId="23A81AEB" w:rsidR="0034248C" w:rsidRDefault="0034248C">
            <w:r>
              <w:t>(You should organise communications to be sent to all staff to confirm the restructure and ask for people to be mindful of the impact this will have on the team involved in the restructure)</w:t>
            </w:r>
          </w:p>
          <w:p w14:paraId="22E7816B" w14:textId="738E78EC" w:rsidR="0034248C" w:rsidRDefault="0034248C"/>
        </w:tc>
        <w:tc>
          <w:tcPr>
            <w:tcW w:w="4508" w:type="dxa"/>
          </w:tcPr>
          <w:p w14:paraId="265CAF61" w14:textId="0E873606" w:rsidR="00A977D0" w:rsidRDefault="00A977D0"/>
        </w:tc>
      </w:tr>
      <w:tr w:rsidR="00A977D0" w14:paraId="7FF7A5D7" w14:textId="77777777" w:rsidTr="00A977D0">
        <w:tc>
          <w:tcPr>
            <w:tcW w:w="4508" w:type="dxa"/>
          </w:tcPr>
          <w:p w14:paraId="3A3BEAB6" w14:textId="77777777" w:rsidR="00A977D0" w:rsidRDefault="00D83B19">
            <w:r>
              <w:t>Imple</w:t>
            </w:r>
            <w:r w:rsidR="00394043">
              <w:t>me</w:t>
            </w:r>
            <w:r>
              <w:t>ntation of restructure date</w:t>
            </w:r>
          </w:p>
          <w:p w14:paraId="1D04449C" w14:textId="61B76E67" w:rsidR="0034248C" w:rsidRDefault="0034248C" w:rsidP="0034248C">
            <w:pPr>
              <w:spacing w:before="240"/>
            </w:pPr>
            <w:r>
              <w:t>(The date you wish the restructure to be implemented)</w:t>
            </w:r>
          </w:p>
        </w:tc>
        <w:tc>
          <w:tcPr>
            <w:tcW w:w="4508" w:type="dxa"/>
          </w:tcPr>
          <w:p w14:paraId="47C8DDF4" w14:textId="586DC9DC" w:rsidR="00A977D0" w:rsidRDefault="00A977D0"/>
        </w:tc>
      </w:tr>
    </w:tbl>
    <w:p w14:paraId="16889617" w14:textId="77777777" w:rsidR="00A977D0" w:rsidRDefault="00A977D0"/>
    <w:sectPr w:rsidR="00A977D0">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AA3B" w14:textId="77777777" w:rsidR="00DD0C15" w:rsidRDefault="00DD0C15" w:rsidP="00DD0C15">
      <w:pPr>
        <w:spacing w:before="0"/>
      </w:pPr>
      <w:r>
        <w:separator/>
      </w:r>
    </w:p>
  </w:endnote>
  <w:endnote w:type="continuationSeparator" w:id="0">
    <w:p w14:paraId="73528BB5" w14:textId="77777777" w:rsidR="00DD0C15" w:rsidRDefault="00DD0C15" w:rsidP="00DD0C1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1856A" w14:textId="77777777" w:rsidR="00DD0C15" w:rsidRDefault="00DD0C15" w:rsidP="00DD0C15">
      <w:pPr>
        <w:spacing w:before="0"/>
      </w:pPr>
      <w:r>
        <w:separator/>
      </w:r>
    </w:p>
  </w:footnote>
  <w:footnote w:type="continuationSeparator" w:id="0">
    <w:p w14:paraId="3DE548A9" w14:textId="77777777" w:rsidR="00DD0C15" w:rsidRDefault="00DD0C15" w:rsidP="00DD0C1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0128" w14:textId="70C8747B" w:rsidR="00DD0C15" w:rsidRDefault="00DD0C15" w:rsidP="00DD0C15">
    <w:pPr>
      <w:pStyle w:val="Header"/>
      <w:rPr>
        <w:sz w:val="24"/>
        <w:szCs w:val="24"/>
      </w:rPr>
    </w:pPr>
    <w:r>
      <w:rPr>
        <w:sz w:val="24"/>
        <w:szCs w:val="24"/>
      </w:rPr>
      <w:t>Appendix 26a</w:t>
    </w:r>
  </w:p>
  <w:p w14:paraId="5529997B" w14:textId="6C40F931" w:rsidR="003E59EF" w:rsidRPr="00DD0C15" w:rsidRDefault="00827F87" w:rsidP="00DD0C15">
    <w:pPr>
      <w:pStyle w:val="Header"/>
    </w:pPr>
    <w:r>
      <w:rPr>
        <w:sz w:val="24"/>
        <w:szCs w:val="24"/>
      </w:rPr>
      <w:t>June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85D"/>
    <w:multiLevelType w:val="hybridMultilevel"/>
    <w:tmpl w:val="F2DA1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4A6F5F"/>
    <w:multiLevelType w:val="hybridMultilevel"/>
    <w:tmpl w:val="BA587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633930"/>
    <w:multiLevelType w:val="hybridMultilevel"/>
    <w:tmpl w:val="534AB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CE3541"/>
    <w:multiLevelType w:val="hybridMultilevel"/>
    <w:tmpl w:val="5C36D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7F39B4"/>
    <w:multiLevelType w:val="hybridMultilevel"/>
    <w:tmpl w:val="D074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1462226">
    <w:abstractNumId w:val="1"/>
  </w:num>
  <w:num w:numId="2" w16cid:durableId="1872572091">
    <w:abstractNumId w:val="0"/>
  </w:num>
  <w:num w:numId="3" w16cid:durableId="660159960">
    <w:abstractNumId w:val="3"/>
  </w:num>
  <w:num w:numId="4" w16cid:durableId="1366755937">
    <w:abstractNumId w:val="2"/>
  </w:num>
  <w:num w:numId="5" w16cid:durableId="3105200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C15"/>
    <w:rsid w:val="002F358B"/>
    <w:rsid w:val="00311367"/>
    <w:rsid w:val="0034248C"/>
    <w:rsid w:val="00394043"/>
    <w:rsid w:val="003A44B5"/>
    <w:rsid w:val="003D19D6"/>
    <w:rsid w:val="003E59EF"/>
    <w:rsid w:val="00427D56"/>
    <w:rsid w:val="004A768D"/>
    <w:rsid w:val="004C6305"/>
    <w:rsid w:val="006044F7"/>
    <w:rsid w:val="00655FB1"/>
    <w:rsid w:val="00827F87"/>
    <w:rsid w:val="009226DE"/>
    <w:rsid w:val="00A977D0"/>
    <w:rsid w:val="00D10414"/>
    <w:rsid w:val="00D83B19"/>
    <w:rsid w:val="00DD0C15"/>
    <w:rsid w:val="00E51EFC"/>
    <w:rsid w:val="00F458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ECB19"/>
  <w15:chartTrackingRefBased/>
  <w15:docId w15:val="{46204EC7-3976-4AA6-A118-7B8292D6A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D0C15"/>
    <w:pPr>
      <w:spacing w:before="120"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0C15"/>
    <w:pPr>
      <w:ind w:left="720"/>
      <w:contextualSpacing/>
    </w:pPr>
  </w:style>
  <w:style w:type="paragraph" w:styleId="Header">
    <w:name w:val="header"/>
    <w:basedOn w:val="Normal"/>
    <w:link w:val="HeaderChar"/>
    <w:uiPriority w:val="99"/>
    <w:unhideWhenUsed/>
    <w:rsid w:val="00DD0C15"/>
    <w:pPr>
      <w:tabs>
        <w:tab w:val="center" w:pos="4513"/>
        <w:tab w:val="right" w:pos="9026"/>
      </w:tabs>
      <w:spacing w:before="0"/>
    </w:pPr>
  </w:style>
  <w:style w:type="character" w:customStyle="1" w:styleId="HeaderChar">
    <w:name w:val="Header Char"/>
    <w:basedOn w:val="DefaultParagraphFont"/>
    <w:link w:val="Header"/>
    <w:uiPriority w:val="99"/>
    <w:rsid w:val="00DD0C15"/>
    <w:rPr>
      <w:rFonts w:ascii="Calibri" w:eastAsia="Calibri" w:hAnsi="Calibri" w:cs="Times New Roman"/>
    </w:rPr>
  </w:style>
  <w:style w:type="paragraph" w:styleId="Footer">
    <w:name w:val="footer"/>
    <w:basedOn w:val="Normal"/>
    <w:link w:val="FooterChar"/>
    <w:uiPriority w:val="99"/>
    <w:unhideWhenUsed/>
    <w:rsid w:val="00DD0C15"/>
    <w:pPr>
      <w:tabs>
        <w:tab w:val="center" w:pos="4513"/>
        <w:tab w:val="right" w:pos="9026"/>
      </w:tabs>
      <w:spacing w:before="0"/>
    </w:pPr>
  </w:style>
  <w:style w:type="character" w:customStyle="1" w:styleId="FooterChar">
    <w:name w:val="Footer Char"/>
    <w:basedOn w:val="DefaultParagraphFont"/>
    <w:link w:val="Footer"/>
    <w:uiPriority w:val="99"/>
    <w:rsid w:val="00DD0C15"/>
    <w:rPr>
      <w:rFonts w:ascii="Calibri" w:eastAsia="Calibri" w:hAnsi="Calibri" w:cs="Times New Roman"/>
    </w:rPr>
  </w:style>
  <w:style w:type="table" w:styleId="TableGrid">
    <w:name w:val="Table Grid"/>
    <w:basedOn w:val="TableNormal"/>
    <w:uiPriority w:val="39"/>
    <w:rsid w:val="00311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E285429128E7C4F9600AE224C03363C" ma:contentTypeVersion="20" ma:contentTypeDescription="Create a new document." ma:contentTypeScope="" ma:versionID="4f24cfebedf7305851249d7e897210a9">
  <xsd:schema xmlns:xsd="http://www.w3.org/2001/XMLSchema" xmlns:xs="http://www.w3.org/2001/XMLSchema" xmlns:p="http://schemas.microsoft.com/office/2006/metadata/properties" xmlns:ns2="926f550a-dd3c-46da-911d-b48dd5009da6" xmlns:ns3="3512532b-0154-4a35-abd3-e4aecfdbc090" targetNamespace="http://schemas.microsoft.com/office/2006/metadata/properties" ma:root="true" ma:fieldsID="16ecefabff0613710faee824c8e0f92a" ns2:_="" ns3:_="">
    <xsd:import namespace="926f550a-dd3c-46da-911d-b48dd5009da6"/>
    <xsd:import namespace="3512532b-0154-4a35-abd3-e4aecfdbc09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2:TaxCatchAll"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6f550a-dd3c-46da-911d-b48dd5009d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24b11a9-5e1b-4f61-a205-f6390f646d17}" ma:internalName="TaxCatchAll" ma:showField="CatchAllData" ma:web="926f550a-dd3c-46da-911d-b48dd5009d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512532b-0154-4a35-abd3-e4aecfdbc09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b709a23-7e7c-4322-9729-020c8f79a2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2532b-0154-4a35-abd3-e4aecfdbc090">
      <Terms xmlns="http://schemas.microsoft.com/office/infopath/2007/PartnerControls"/>
    </lcf76f155ced4ddcb4097134ff3c332f>
    <TaxCatchAll xmlns="926f550a-dd3c-46da-911d-b48dd5009da6" xsi:nil="true"/>
  </documentManagement>
</p:properties>
</file>

<file path=customXml/itemProps1.xml><?xml version="1.0" encoding="utf-8"?>
<ds:datastoreItem xmlns:ds="http://schemas.openxmlformats.org/officeDocument/2006/customXml" ds:itemID="{E739D519-8A5E-4BA6-90D7-4039009C6117}">
  <ds:schemaRefs>
    <ds:schemaRef ds:uri="http://schemas.microsoft.com/sharepoint/v3/contenttype/forms"/>
  </ds:schemaRefs>
</ds:datastoreItem>
</file>

<file path=customXml/itemProps2.xml><?xml version="1.0" encoding="utf-8"?>
<ds:datastoreItem xmlns:ds="http://schemas.openxmlformats.org/officeDocument/2006/customXml" ds:itemID="{6A149B3F-919E-47AA-BFC9-3AB191E670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6f550a-dd3c-46da-911d-b48dd5009da6"/>
    <ds:schemaRef ds:uri="3512532b-0154-4a35-abd3-e4aecfdbc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BA3D3A-55C4-45BC-939C-A17F2D6AE7FE}">
  <ds:schemaRefs>
    <ds:schemaRef ds:uri="http://schemas.microsoft.com/office/2006/metadata/properties"/>
    <ds:schemaRef ds:uri="http://schemas.microsoft.com/office/infopath/2007/PartnerControls"/>
    <ds:schemaRef ds:uri="3512532b-0154-4a35-abd3-e4aecfdbc090"/>
    <ds:schemaRef ds:uri="926f550a-dd3c-46da-911d-b48dd5009da6"/>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4</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King</dc:creator>
  <cp:keywords/>
  <dc:description/>
  <cp:lastModifiedBy>Simone Smith</cp:lastModifiedBy>
  <cp:revision>11</cp:revision>
  <dcterms:created xsi:type="dcterms:W3CDTF">2021-12-22T09:27:00Z</dcterms:created>
  <dcterms:modified xsi:type="dcterms:W3CDTF">2023-06-05T12:19:00Z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0x010100AE285429128E7C4F9600AE224C03363C</vt:lpwstr>
  </property>
  <property fmtid="{D5CDD505-2E9C-101B-9397-08002B2CF9AE}" pid="3" name="MediaServiceImageTags">
    <vt:lpwstr/>
  </property>
</Properties>
</file>